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3D" w:rsidRDefault="00CB6B3D" w:rsidP="00CB6B3D"/>
    <w:p w:rsidR="00A7125F" w:rsidRDefault="004E66EF" w:rsidP="00FB314F">
      <w:pPr>
        <w:rPr>
          <w:rFonts w:ascii="Arial" w:hAnsi="Arial" w:cs="Arial"/>
          <w:b/>
          <w:color w:val="86704C" w:themeColor="accent3" w:themeShade="BF"/>
          <w:sz w:val="40"/>
          <w:szCs w:val="40"/>
        </w:rPr>
      </w:pPr>
      <w:r w:rsidRPr="002D3D46">
        <w:rPr>
          <w:rFonts w:ascii="Arial" w:hAnsi="Arial" w:cs="Arial"/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2CFCBE8A" wp14:editId="7726861A">
                <wp:simplePos x="0" y="0"/>
                <wp:positionH relativeFrom="margin">
                  <wp:posOffset>4613910</wp:posOffset>
                </wp:positionH>
                <wp:positionV relativeFrom="margin">
                  <wp:posOffset>664210</wp:posOffset>
                </wp:positionV>
                <wp:extent cx="1551305" cy="7305675"/>
                <wp:effectExtent l="0" t="0" r="0" b="0"/>
                <wp:wrapSquare wrapText="bothSides"/>
                <wp:docPr id="61" name="Figu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305" cy="73056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82A1E" w:rsidRDefault="00882A1E" w:rsidP="00937A98">
                            <w:pPr>
                              <w:pBdr>
                                <w:left w:val="single" w:sz="6" w:space="6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Datum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  <w:r w:rsidR="00930C84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25 januari 2019</w:t>
                            </w:r>
                          </w:p>
                          <w:p w:rsidR="00882A1E" w:rsidRDefault="00882A1E" w:rsidP="00937A98">
                            <w:pPr>
                              <w:pBdr>
                                <w:left w:val="single" w:sz="6" w:space="6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Tid</w:t>
                            </w:r>
                            <w:r w:rsidR="00384CFB"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  <w:r w:rsidR="00930C84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13.00 – 15.00</w:t>
                            </w:r>
                            <w:r w:rsidR="00384CFB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84CFB" w:rsidRDefault="00384CFB" w:rsidP="00937A98">
                            <w:pPr>
                              <w:pBdr>
                                <w:left w:val="single" w:sz="6" w:space="6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Plats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  <w:r w:rsidR="00930C84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Kommunhuset Kristallen, lokal Diamanten</w:t>
                            </w:r>
                            <w:r w:rsidR="004E66EF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84CFB" w:rsidRPr="00384CFB" w:rsidRDefault="00384CFB" w:rsidP="00937A98">
                            <w:pPr>
                              <w:pBdr>
                                <w:left w:val="single" w:sz="6" w:space="6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Adress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  <w:r w:rsidR="00930C84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Brotorget 1</w:t>
                            </w:r>
                            <w:r w:rsidR="00C61098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, Lund</w:t>
                            </w:r>
                          </w:p>
                          <w:p w:rsidR="00A2780B" w:rsidRDefault="00384CFB" w:rsidP="00937A98">
                            <w:pPr>
                              <w:pBdr>
                                <w:left w:val="single" w:sz="6" w:space="6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384CFB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Anmälan</w:t>
                            </w:r>
                            <w:r w:rsidRPr="00384CFB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  <w:t xml:space="preserve">Till </w:t>
                            </w:r>
                            <w:r w:rsidR="00C61098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Bengt Selander, Finsam Lund, </w:t>
                            </w:r>
                            <w:hyperlink r:id="rId9" w:history="1">
                              <w:r w:rsidR="00C61098" w:rsidRPr="002C714F">
                                <w:rPr>
                                  <w:rStyle w:val="Hyperl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bengt.selander@lund.se</w:t>
                              </w:r>
                            </w:hyperlink>
                            <w:proofErr w:type="gramStart"/>
                            <w:r w:rsidR="00C61098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  <w:t>0734-485395</w:t>
                            </w:r>
                            <w:proofErr w:type="gramEnd"/>
                            <w:r w:rsidR="00A2780B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7C3958" w:rsidRDefault="00384CFB" w:rsidP="00937A98">
                            <w:pPr>
                              <w:pBdr>
                                <w:left w:val="single" w:sz="6" w:space="6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CB6B3D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Allmänt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  <w:r w:rsidR="00BC31F7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Seminariet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 är kostnadsfri</w:t>
                            </w:r>
                            <w:r w:rsidR="00BC31F7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>tt</w:t>
                            </w:r>
                          </w:p>
                          <w:p w:rsidR="00384CFB" w:rsidRDefault="00B84D9F" w:rsidP="00937A98">
                            <w:pPr>
                              <w:pBdr>
                                <w:left w:val="single" w:sz="6" w:space="6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F49" w:rsidRPr="00FF2F49" w:rsidRDefault="00FF2F49" w:rsidP="00937A98">
                            <w:pPr>
                              <w:pBdr>
                                <w:left w:val="single" w:sz="6" w:space="6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6"/>
                                <w:szCs w:val="16"/>
                              </w:rPr>
                            </w:pPr>
                            <w:r w:rsidRPr="007C3958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>Om Finsam</w:t>
                            </w:r>
                            <w:r w:rsidR="00930C84" w:rsidRPr="007C3958"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8"/>
                                <w:szCs w:val="18"/>
                              </w:rPr>
                              <w:t xml:space="preserve"> Lund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03030" w:themeColor="text2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>Finsam</w:t>
                            </w:r>
                            <w:r w:rsidR="00930C84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 Lund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 är</w:t>
                            </w:r>
                            <w:r w:rsidR="00930C84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 ett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0C84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>lokalt</w:t>
                            </w:r>
                            <w:r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 kommunalförbund som finansieras</w:t>
                            </w:r>
                            <w:r w:rsidR="009B0D83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 av Region Skåne</w:t>
                            </w:r>
                            <w:r w:rsidR="00C30FCC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30C84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>Lunds</w:t>
                            </w:r>
                            <w:r w:rsidR="00C30FCC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 kommun, Arbetsförmedlingen </w:t>
                            </w:r>
                            <w:r w:rsidR="00F54906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>och Försäkringskassan. Förbundens</w:t>
                            </w:r>
                            <w:r w:rsidR="00C30FCC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 övergripande syfte är att på olika sätt bidra till att myndigheterna samarbetar så effektivt som möjligt kring människor som är i behov av samordnad rehabilitering för att kunna nå eller närma sig arbetsmarknaden.</w:t>
                            </w:r>
                            <w:r w:rsidR="007C3958"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  <w:t xml:space="preserve"> Se även www.finsamlund.se</w:t>
                            </w:r>
                          </w:p>
                          <w:p w:rsidR="00CB6B3D" w:rsidRPr="00FF2F49" w:rsidRDefault="00CB6B3D" w:rsidP="00937A98">
                            <w:pPr>
                              <w:pBdr>
                                <w:left w:val="single" w:sz="6" w:space="6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384CFB" w:rsidRPr="00FF2F49" w:rsidRDefault="00384CFB" w:rsidP="00937A98">
                            <w:pPr>
                              <w:pBdr>
                                <w:left w:val="single" w:sz="6" w:space="6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  <w:r w:rsidRPr="00FF2F49"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82A1E" w:rsidRPr="00FF2F49" w:rsidRDefault="00882A1E" w:rsidP="00937A98">
                            <w:pPr>
                              <w:pBdr>
                                <w:left w:val="single" w:sz="6" w:space="6" w:color="AD0101" w:themeColor="accent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color w:val="303030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CBE8A" id="Figur 14" o:spid="_x0000_s1026" style="position:absolute;margin-left:363.3pt;margin-top:52.3pt;width:122.15pt;height:575.25pt;z-index:25165926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AMSQIAALYEAAAOAAAAZHJzL2Uyb0RvYy54bWysVF1v0zAUfUfiP1h+p0m2dhtR02nqVIQ0&#10;YGLwA1zH+QDH11y7Tcuv37WThg4kHhAvka99z7nnfmV5e+g02yt0LZiCZ7OUM2UklK2pC/71y+bN&#10;DWfOC1MKDUYV/Kgcv129frXsba4uoAFdKmREYlze24I33ts8SZxsVCfcDKwy9FgBdsKTiXVSouiJ&#10;vdPJRZpeJT1gaRGkco5u74dHvor8VaWk/1RVTnmmC07afPxi/G7DN1ktRV6jsE0rRxniH1R0ojUU&#10;dKK6F16wHbZ/UHWtRHBQ+ZmELoGqaqWKOVA2WfpbNk+NsCrmQsVxdiqT+3+08uP+EVlbFvwq48yI&#10;jnq0aesdsmweitNbl5PPk33EkJ6zDyC/O2Zg3QhTqztE6BslSpKUBf/kBSAYjqBs23+AkqjFzkOs&#10;06HCLhBSBdghtuM4tUMdPJN0mS0W2WW64EzS2zWdrq4XMYbIT3CLzr9T0LFwKDhSvyO92D84H+SI&#10;/OQSohnYtFrHnmvD+hDihjhfPBFEm3BDMkaSUxpDOZw/ahUctPmsKqpd1B8unMR6u9bIhgGjDaCR&#10;O41Z5CVAcKxIxYTN0vQySohDrwJ+L2hctR8qOrlHUXGmJ2w6Av8eV51AMTYYP+E78Q1w6tuYWUjX&#10;H7aHsf1bKI/UQoRheWjZ6dAA/uSsp8UpuPuxE6g40+8NjcHbbD4Pm3Zu4LmxPTeEkURVcM/ZcFz7&#10;oXg7i23dUKRsbM8djU7VxqYGgYOqceBoOWKvx0UO23duR69fv5vVMwAAAP//AwBQSwMEFAAGAAgA&#10;AAAhAMbbuwvhAAAADAEAAA8AAABkcnMvZG93bnJldi54bWxMj81OwzAQhO9IvIO1SNyonYimJMSp&#10;EBIX1AOEAlcnXpIU/0Sx04a3ZzmV2+7OaPabcrtYw444hcE7CclKAEPXej24TsL+7enmDliIymll&#10;vEMJPxhgW11elKrQ/uRe8VjHjlGIC4WS0Mc4FpyHtkerwsqP6Ej78pNVkdap43pSJwq3hqdCZNyq&#10;wdGHXo342GP7Xc9Wgnp/qbvDZ34wzW5+5nrYJR/7IOX11fJwDyziEs9m+MMndKiIqfGz04EZCZs0&#10;y8hKgrilgRz5RuTAGrqk63UCvCr5/xLVLwAAAP//AwBQSwECLQAUAAYACAAAACEAtoM4kv4AAADh&#10;AQAAEwAAAAAAAAAAAAAAAAAAAAAAW0NvbnRlbnRfVHlwZXNdLnhtbFBLAQItABQABgAIAAAAIQA4&#10;/SH/1gAAAJQBAAALAAAAAAAAAAAAAAAAAC8BAABfcmVscy8ucmVsc1BLAQItABQABgAIAAAAIQCu&#10;aFAMSQIAALYEAAAOAAAAAAAAAAAAAAAAAC4CAABkcnMvZTJvRG9jLnhtbFBLAQItABQABgAIAAAA&#10;IQDG27sL4QAAAAwBAAAPAAAAAAAAAAAAAAAAAKMEAABkcnMvZG93bnJldi54bWxQSwUGAAAAAAQA&#10;BADzAAAAsQUAAAAA&#10;" o:allowincell="f" filled="f" stroked="f" strokeweight="1.25pt">
                <v:textbox inset=",7.2pt,,7.2pt">
                  <w:txbxContent>
                    <w:p w:rsidR="00882A1E" w:rsidRDefault="00882A1E" w:rsidP="00937A98">
                      <w:pPr>
                        <w:pBdr>
                          <w:left w:val="single" w:sz="6" w:space="6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Datum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  <w:r w:rsidR="00930C84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25 januari 2019</w:t>
                      </w:r>
                    </w:p>
                    <w:p w:rsidR="00882A1E" w:rsidRDefault="00882A1E" w:rsidP="00937A98">
                      <w:pPr>
                        <w:pBdr>
                          <w:left w:val="single" w:sz="6" w:space="6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Tid</w:t>
                      </w:r>
                      <w:r w:rsidR="00384CFB"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  <w:r w:rsidR="00930C84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13.00 – 15.00</w:t>
                      </w:r>
                      <w:r w:rsidR="00384CFB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84CFB" w:rsidRDefault="00384CFB" w:rsidP="00937A98">
                      <w:pPr>
                        <w:pBdr>
                          <w:left w:val="single" w:sz="6" w:space="6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Plats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  <w:r w:rsidR="00930C84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Kommunhuset Kristallen, lokal Diamanten</w:t>
                      </w:r>
                      <w:r w:rsidR="004E66EF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84CFB" w:rsidRPr="00384CFB" w:rsidRDefault="00384CFB" w:rsidP="00937A98">
                      <w:pPr>
                        <w:pBdr>
                          <w:left w:val="single" w:sz="6" w:space="6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Adress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  <w:r w:rsidR="00930C84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Brotorget 1</w:t>
                      </w:r>
                      <w:r w:rsidR="00C61098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, Lund</w:t>
                      </w:r>
                    </w:p>
                    <w:p w:rsidR="00A2780B" w:rsidRDefault="00384CFB" w:rsidP="00937A98">
                      <w:pPr>
                        <w:pBdr>
                          <w:left w:val="single" w:sz="6" w:space="6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384CFB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Anmälan</w:t>
                      </w:r>
                      <w:r w:rsidRPr="00384CFB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  <w:t xml:space="preserve">Till </w:t>
                      </w:r>
                      <w:r w:rsidR="00C61098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 xml:space="preserve">Bengt Selander, Finsam Lund, </w:t>
                      </w:r>
                      <w:hyperlink r:id="rId10" w:history="1">
                        <w:r w:rsidR="00C61098" w:rsidRPr="002C714F">
                          <w:rPr>
                            <w:rStyle w:val="Hyperlnk"/>
                            <w:rFonts w:ascii="Arial" w:hAnsi="Arial" w:cs="Arial"/>
                            <w:sz w:val="18"/>
                            <w:szCs w:val="18"/>
                          </w:rPr>
                          <w:t>bengt.selander@lund.se</w:t>
                        </w:r>
                      </w:hyperlink>
                      <w:proofErr w:type="gramStart"/>
                      <w:r w:rsidR="00C61098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  <w:t>0734-485395</w:t>
                      </w:r>
                      <w:proofErr w:type="gramEnd"/>
                      <w:r w:rsidR="00A2780B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</w:p>
                    <w:p w:rsidR="007C3958" w:rsidRDefault="00384CFB" w:rsidP="00937A98">
                      <w:pPr>
                        <w:pBdr>
                          <w:left w:val="single" w:sz="6" w:space="6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CB6B3D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Allmänt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  <w:r w:rsidR="00BC31F7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Seminariet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 xml:space="preserve"> är kostnadsfri</w:t>
                      </w:r>
                      <w:r w:rsidR="00BC31F7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>tt</w:t>
                      </w:r>
                    </w:p>
                    <w:p w:rsidR="00384CFB" w:rsidRDefault="00B84D9F" w:rsidP="00937A98">
                      <w:pPr>
                        <w:pBdr>
                          <w:left w:val="single" w:sz="6" w:space="6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F49" w:rsidRPr="00FF2F49" w:rsidRDefault="00FF2F49" w:rsidP="00937A98">
                      <w:pPr>
                        <w:pBdr>
                          <w:left w:val="single" w:sz="6" w:space="6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color w:val="303030" w:themeColor="text2"/>
                          <w:sz w:val="16"/>
                          <w:szCs w:val="16"/>
                        </w:rPr>
                      </w:pPr>
                      <w:r w:rsidRPr="007C3958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>Om Finsam</w:t>
                      </w:r>
                      <w:r w:rsidR="00930C84" w:rsidRPr="007C3958">
                        <w:rPr>
                          <w:rFonts w:ascii="Arial" w:hAnsi="Arial" w:cs="Arial"/>
                          <w:b/>
                          <w:color w:val="303030" w:themeColor="text2"/>
                          <w:sz w:val="18"/>
                          <w:szCs w:val="18"/>
                        </w:rPr>
                        <w:t xml:space="preserve"> Lund</w:t>
                      </w:r>
                      <w:r>
                        <w:rPr>
                          <w:rFonts w:ascii="Arial" w:hAnsi="Arial" w:cs="Arial"/>
                          <w:b/>
                          <w:color w:val="303030" w:themeColor="text2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>Finsam</w:t>
                      </w:r>
                      <w:r w:rsidR="00930C84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 Lund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 är</w:t>
                      </w:r>
                      <w:r w:rsidR="00930C84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 ett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 </w:t>
                      </w:r>
                      <w:r w:rsidR="00930C84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>lokalt</w:t>
                      </w:r>
                      <w:r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 kommunalförbund som finansieras</w:t>
                      </w:r>
                      <w:r w:rsidR="009B0D83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 av Region Skåne</w:t>
                      </w:r>
                      <w:r w:rsidR="00C30FCC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, </w:t>
                      </w:r>
                      <w:r w:rsidR="00930C84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>Lunds</w:t>
                      </w:r>
                      <w:r w:rsidR="00C30FCC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 kommun, Arbetsförmedlingen </w:t>
                      </w:r>
                      <w:r w:rsidR="00F54906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>och Försäkringskassan. Förbundens</w:t>
                      </w:r>
                      <w:r w:rsidR="00C30FCC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 övergripande syfte är att på olika sätt bidra till att myndigheterna samarbetar så effektivt som möjligt kring människor som är i behov av samordnad rehabilitering för att kunna nå eller närma sig arbetsmarknaden.</w:t>
                      </w:r>
                      <w:r w:rsidR="007C3958"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  <w:t xml:space="preserve"> Se även www.finsamlund.se</w:t>
                      </w:r>
                    </w:p>
                    <w:p w:rsidR="00CB6B3D" w:rsidRPr="00FF2F49" w:rsidRDefault="00CB6B3D" w:rsidP="00937A98">
                      <w:pPr>
                        <w:pBdr>
                          <w:left w:val="single" w:sz="6" w:space="6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6"/>
                          <w:szCs w:val="16"/>
                        </w:rPr>
                      </w:pPr>
                    </w:p>
                    <w:p w:rsidR="00384CFB" w:rsidRPr="00FF2F49" w:rsidRDefault="00384CFB" w:rsidP="00937A98">
                      <w:pPr>
                        <w:pBdr>
                          <w:left w:val="single" w:sz="6" w:space="6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  <w:r w:rsidRPr="00FF2F49"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  <w:br/>
                      </w:r>
                    </w:p>
                    <w:p w:rsidR="00882A1E" w:rsidRPr="00FF2F49" w:rsidRDefault="00882A1E" w:rsidP="00937A98">
                      <w:pPr>
                        <w:pBdr>
                          <w:left w:val="single" w:sz="6" w:space="6" w:color="AD0101" w:themeColor="accent1"/>
                        </w:pBdr>
                        <w:spacing w:line="240" w:lineRule="auto"/>
                        <w:rPr>
                          <w:rFonts w:ascii="Arial" w:hAnsi="Arial" w:cs="Arial"/>
                          <w:color w:val="303030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B7A4C" w:rsidRPr="007D6A57" w:rsidRDefault="00584C1E" w:rsidP="00FB314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Finsam Lund bjuder in till öppet forum den 25 januari 2019 kl. 13-15</w:t>
      </w:r>
    </w:p>
    <w:p w:rsidR="002D3D46" w:rsidRDefault="00E30481" w:rsidP="00E30481">
      <w:pPr>
        <w:pStyle w:val="Liststycke"/>
        <w:numPr>
          <w:ilvl w:val="0"/>
          <w:numId w:val="3"/>
        </w:numPr>
        <w:rPr>
          <w:rFonts w:ascii="Arial" w:hAnsi="Arial" w:cs="Arial"/>
          <w:b/>
          <w:i/>
          <w:color w:val="86704C" w:themeColor="accent3" w:themeShade="BF"/>
          <w:sz w:val="36"/>
          <w:szCs w:val="36"/>
        </w:rPr>
      </w:pPr>
      <w:r>
        <w:rPr>
          <w:rFonts w:ascii="Arial" w:hAnsi="Arial" w:cs="Arial"/>
          <w:b/>
          <w:i/>
          <w:color w:val="86704C" w:themeColor="accent3" w:themeShade="BF"/>
          <w:sz w:val="36"/>
          <w:szCs w:val="36"/>
        </w:rPr>
        <w:t>Vad gör Finsam</w:t>
      </w:r>
      <w:r w:rsidR="00930C84">
        <w:rPr>
          <w:rFonts w:ascii="Arial" w:hAnsi="Arial" w:cs="Arial"/>
          <w:b/>
          <w:i/>
          <w:color w:val="86704C" w:themeColor="accent3" w:themeShade="BF"/>
          <w:sz w:val="36"/>
          <w:szCs w:val="36"/>
        </w:rPr>
        <w:t>?</w:t>
      </w:r>
      <w:r>
        <w:rPr>
          <w:rFonts w:ascii="Arial" w:hAnsi="Arial" w:cs="Arial"/>
          <w:b/>
          <w:i/>
          <w:color w:val="86704C" w:themeColor="accent3" w:themeShade="BF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i/>
          <w:color w:val="86704C" w:themeColor="accent3" w:themeShade="BF"/>
          <w:sz w:val="36"/>
          <w:szCs w:val="36"/>
        </w:rPr>
        <w:t>-</w:t>
      </w:r>
      <w:proofErr w:type="gramEnd"/>
      <w:r>
        <w:rPr>
          <w:rFonts w:ascii="Arial" w:hAnsi="Arial" w:cs="Arial"/>
          <w:b/>
          <w:i/>
          <w:color w:val="86704C" w:themeColor="accent3" w:themeShade="BF"/>
          <w:sz w:val="36"/>
          <w:szCs w:val="36"/>
        </w:rPr>
        <w:t xml:space="preserve"> Lyssna på vad Finsam </w:t>
      </w:r>
      <w:r w:rsidR="00930C84">
        <w:rPr>
          <w:rFonts w:ascii="Arial" w:hAnsi="Arial" w:cs="Arial"/>
          <w:b/>
          <w:i/>
          <w:color w:val="86704C" w:themeColor="accent3" w:themeShade="BF"/>
          <w:sz w:val="36"/>
          <w:szCs w:val="36"/>
        </w:rPr>
        <w:t>gör och finansierar.</w:t>
      </w:r>
    </w:p>
    <w:p w:rsidR="00930C84" w:rsidRPr="00E30481" w:rsidRDefault="00930C84" w:rsidP="00E30481">
      <w:pPr>
        <w:pStyle w:val="Liststycke"/>
        <w:numPr>
          <w:ilvl w:val="0"/>
          <w:numId w:val="3"/>
        </w:numPr>
        <w:rPr>
          <w:rFonts w:ascii="Arial" w:hAnsi="Arial" w:cs="Arial"/>
          <w:b/>
          <w:i/>
          <w:color w:val="86704C" w:themeColor="accent3" w:themeShade="BF"/>
          <w:sz w:val="36"/>
          <w:szCs w:val="36"/>
        </w:rPr>
      </w:pPr>
      <w:r>
        <w:rPr>
          <w:rFonts w:ascii="Arial" w:hAnsi="Arial" w:cs="Arial"/>
          <w:b/>
          <w:i/>
          <w:color w:val="86704C" w:themeColor="accent3" w:themeShade="BF"/>
          <w:sz w:val="36"/>
          <w:szCs w:val="36"/>
        </w:rPr>
        <w:t>Lyssna på en extern utvärderares bedömning av Finsams insatser ur ett medborgarperspektiv.</w:t>
      </w:r>
    </w:p>
    <w:p w:rsidR="00F54906" w:rsidRDefault="00F54906">
      <w:pPr>
        <w:rPr>
          <w:rFonts w:ascii="Arial" w:hAnsi="Arial" w:cs="Arial"/>
          <w:b/>
          <w:sz w:val="24"/>
          <w:szCs w:val="24"/>
        </w:rPr>
      </w:pPr>
    </w:p>
    <w:p w:rsidR="007D6A57" w:rsidRDefault="00930C84" w:rsidP="007D6A57">
      <w:r>
        <w:rPr>
          <w:rFonts w:ascii="Arial" w:hAnsi="Arial" w:cs="Arial"/>
          <w:b/>
          <w:sz w:val="24"/>
          <w:szCs w:val="24"/>
        </w:rPr>
        <w:t>Den externa utvärderingen har gjorts av</w:t>
      </w:r>
      <w:r w:rsidR="0053106D">
        <w:rPr>
          <w:rFonts w:ascii="Arial" w:hAnsi="Arial" w:cs="Arial"/>
          <w:b/>
          <w:sz w:val="24"/>
          <w:szCs w:val="24"/>
        </w:rPr>
        <w:t xml:space="preserve"> företaget Payoff, Jonas Huldt, </w:t>
      </w:r>
      <w:r>
        <w:rPr>
          <w:rFonts w:ascii="Arial" w:hAnsi="Arial" w:cs="Arial"/>
          <w:b/>
          <w:sz w:val="24"/>
          <w:szCs w:val="24"/>
        </w:rPr>
        <w:t>tillsammans med utvärderare</w:t>
      </w:r>
      <w:r w:rsidR="0053106D">
        <w:rPr>
          <w:rFonts w:ascii="Arial" w:hAnsi="Arial" w:cs="Arial"/>
          <w:b/>
          <w:sz w:val="24"/>
          <w:szCs w:val="24"/>
        </w:rPr>
        <w:t xml:space="preserve"> Joakim </w:t>
      </w:r>
      <w:proofErr w:type="spellStart"/>
      <w:r w:rsidR="0053106D">
        <w:rPr>
          <w:rFonts w:ascii="Arial" w:hAnsi="Arial" w:cs="Arial"/>
          <w:b/>
          <w:sz w:val="24"/>
          <w:szCs w:val="24"/>
        </w:rPr>
        <w:t>Tranquist</w:t>
      </w:r>
      <w:proofErr w:type="spellEnd"/>
      <w:r w:rsidR="0053106D">
        <w:rPr>
          <w:rFonts w:ascii="Arial" w:hAnsi="Arial" w:cs="Arial"/>
          <w:b/>
          <w:sz w:val="24"/>
          <w:szCs w:val="24"/>
        </w:rPr>
        <w:t>. Jonas Huldt kommer att redovisa resultatet.</w:t>
      </w:r>
    </w:p>
    <w:p w:rsidR="004E66EF" w:rsidRPr="0010696F" w:rsidRDefault="00937A98" w:rsidP="00937A98">
      <w:pPr>
        <w:spacing w:line="240" w:lineRule="auto"/>
        <w:ind w:left="1308" w:hanging="1308"/>
        <w:rPr>
          <w:rFonts w:ascii="Arial" w:eastAsia="Calibri" w:hAnsi="Arial" w:cs="Arial"/>
          <w:b/>
          <w:noProof/>
          <w:sz w:val="28"/>
          <w:szCs w:val="28"/>
          <w:lang w:eastAsia="sv-SE"/>
        </w:rPr>
      </w:pPr>
      <w:r w:rsidRPr="0010696F">
        <w:rPr>
          <w:rFonts w:ascii="Arial" w:eastAsia="Calibri" w:hAnsi="Arial" w:cs="Arial"/>
          <w:b/>
          <w:noProof/>
          <w:sz w:val="28"/>
          <w:szCs w:val="28"/>
          <w:lang w:eastAsia="sv-SE"/>
        </w:rPr>
        <w:tab/>
      </w:r>
      <w:r w:rsidR="00BC31F7" w:rsidRPr="0010696F">
        <w:rPr>
          <w:rFonts w:ascii="Arial" w:eastAsia="Calibri" w:hAnsi="Arial" w:cs="Arial"/>
          <w:b/>
          <w:noProof/>
          <w:sz w:val="28"/>
          <w:szCs w:val="28"/>
          <w:lang w:eastAsia="sv-SE"/>
        </w:rPr>
        <w:tab/>
      </w:r>
      <w:r w:rsidR="00BC31F7" w:rsidRPr="0010696F">
        <w:rPr>
          <w:rFonts w:ascii="Arial" w:eastAsia="Calibri" w:hAnsi="Arial" w:cs="Arial"/>
          <w:b/>
          <w:noProof/>
          <w:sz w:val="28"/>
          <w:szCs w:val="28"/>
          <w:lang w:eastAsia="sv-SE"/>
        </w:rPr>
        <w:tab/>
      </w:r>
    </w:p>
    <w:p w:rsidR="00366DE0" w:rsidRPr="00B72C2A" w:rsidRDefault="00C30FCC" w:rsidP="00366DE0">
      <w:pPr>
        <w:spacing w:line="240" w:lineRule="auto"/>
        <w:rPr>
          <w:rFonts w:ascii="Arial" w:eastAsia="Calibri" w:hAnsi="Arial" w:cs="Arial"/>
          <w:noProof/>
          <w:color w:val="730E00" w:themeColor="accent6"/>
          <w:sz w:val="24"/>
          <w:szCs w:val="24"/>
          <w:lang w:eastAsia="sv-SE"/>
        </w:rPr>
      </w:pPr>
      <w:r>
        <w:rPr>
          <w:rFonts w:ascii="Arial" w:eastAsia="Calibri" w:hAnsi="Arial" w:cs="Arial"/>
          <w:noProof/>
          <w:color w:val="730E00" w:themeColor="accent6"/>
          <w:sz w:val="24"/>
          <w:szCs w:val="24"/>
          <w:lang w:eastAsia="sv-SE"/>
        </w:rPr>
        <w:t>Välkommen!</w:t>
      </w:r>
    </w:p>
    <w:p w:rsidR="00366DE0" w:rsidRDefault="0053106D" w:rsidP="00366DE0">
      <w:pPr>
        <w:spacing w:line="240" w:lineRule="auto"/>
        <w:rPr>
          <w:rFonts w:ascii="Arial" w:hAnsi="Arial" w:cs="Arial"/>
          <w:color w:val="730E00" w:themeColor="accent6"/>
          <w:sz w:val="24"/>
          <w:szCs w:val="24"/>
        </w:rPr>
      </w:pPr>
      <w:r>
        <w:rPr>
          <w:rFonts w:ascii="Arial" w:hAnsi="Arial" w:cs="Arial"/>
          <w:color w:val="730E00" w:themeColor="accent6"/>
          <w:sz w:val="24"/>
          <w:szCs w:val="24"/>
        </w:rPr>
        <w:t xml:space="preserve">Eftersom det finns begränsat med platser i Diamanten behöver vi veta vem som kommer. </w:t>
      </w:r>
      <w:r w:rsidR="00910E00">
        <w:rPr>
          <w:rFonts w:ascii="Arial" w:hAnsi="Arial" w:cs="Arial"/>
          <w:color w:val="730E00" w:themeColor="accent6"/>
          <w:sz w:val="24"/>
          <w:szCs w:val="24"/>
        </w:rPr>
        <w:t>Se anmälningsdetaljer till höger</w:t>
      </w:r>
      <w:r>
        <w:rPr>
          <w:rFonts w:ascii="Arial" w:hAnsi="Arial" w:cs="Arial"/>
          <w:color w:val="730E00" w:themeColor="accent6"/>
          <w:sz w:val="24"/>
          <w:szCs w:val="24"/>
        </w:rPr>
        <w:t>.</w:t>
      </w:r>
    </w:p>
    <w:p w:rsidR="0053106D" w:rsidRDefault="0053106D" w:rsidP="00366DE0">
      <w:pPr>
        <w:spacing w:line="240" w:lineRule="auto"/>
        <w:rPr>
          <w:rFonts w:ascii="Arial" w:hAnsi="Arial" w:cs="Arial"/>
          <w:color w:val="730E00" w:themeColor="accent6"/>
          <w:sz w:val="24"/>
          <w:szCs w:val="24"/>
        </w:rPr>
      </w:pPr>
    </w:p>
    <w:p w:rsidR="0053106D" w:rsidRDefault="0053106D" w:rsidP="00366DE0">
      <w:pPr>
        <w:spacing w:line="240" w:lineRule="auto"/>
        <w:rPr>
          <w:rFonts w:ascii="Arial" w:hAnsi="Arial" w:cs="Arial"/>
          <w:color w:val="730E00" w:themeColor="accent6"/>
          <w:sz w:val="24"/>
          <w:szCs w:val="24"/>
        </w:rPr>
      </w:pPr>
    </w:p>
    <w:p w:rsidR="0053106D" w:rsidRDefault="0053106D" w:rsidP="00366DE0">
      <w:pPr>
        <w:spacing w:line="240" w:lineRule="auto"/>
        <w:rPr>
          <w:rFonts w:ascii="Arial" w:hAnsi="Arial" w:cs="Arial"/>
          <w:color w:val="730E00" w:themeColor="accent6"/>
          <w:sz w:val="24"/>
          <w:szCs w:val="24"/>
        </w:rPr>
      </w:pPr>
    </w:p>
    <w:p w:rsidR="0053106D" w:rsidRPr="0053106D" w:rsidRDefault="0053106D" w:rsidP="00366DE0">
      <w:pPr>
        <w:spacing w:line="240" w:lineRule="auto"/>
        <w:rPr>
          <w:rFonts w:ascii="Arial" w:hAnsi="Arial" w:cs="Arial"/>
          <w:i/>
        </w:rPr>
      </w:pPr>
      <w:r w:rsidRPr="0053106D">
        <w:rPr>
          <w:rFonts w:ascii="Arial" w:hAnsi="Arial" w:cs="Arial"/>
          <w:i/>
        </w:rPr>
        <w:t>Finsam Lund följer aktuell lagstiftning vad gäller lagring och användning av personuppgifter</w:t>
      </w:r>
    </w:p>
    <w:sectPr w:rsidR="0053106D" w:rsidRPr="0053106D" w:rsidSect="007E72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4C" w:rsidRDefault="001B7A4C" w:rsidP="001B7A4C">
      <w:pPr>
        <w:spacing w:after="0" w:line="240" w:lineRule="auto"/>
      </w:pPr>
      <w:r>
        <w:separator/>
      </w:r>
    </w:p>
  </w:endnote>
  <w:endnote w:type="continuationSeparator" w:id="0">
    <w:p w:rsidR="001B7A4C" w:rsidRDefault="001B7A4C" w:rsidP="001B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5C" w:rsidRDefault="00B811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5C" w:rsidRPr="00B8115C" w:rsidRDefault="005B501D">
    <w:pPr>
      <w:pStyle w:val="Sidfot"/>
      <w:rPr>
        <w:rFonts w:ascii="Arial" w:hAnsi="Arial" w:cs="Arial"/>
      </w:rPr>
    </w:pPr>
    <w:r w:rsidRPr="00B8115C">
      <w:rPr>
        <w:rFonts w:ascii="Arial" w:hAnsi="Arial" w:cs="Arial"/>
        <w:noProof/>
        <w:lang w:eastAsia="sv-SE"/>
      </w:rPr>
      <w:drawing>
        <wp:anchor distT="0" distB="0" distL="114300" distR="114300" simplePos="0" relativeHeight="251660288" behindDoc="0" locked="0" layoutInCell="1" allowOverlap="1" wp14:anchorId="4B2A9B86" wp14:editId="3C9D2E9C">
          <wp:simplePos x="0" y="0"/>
          <wp:positionH relativeFrom="column">
            <wp:posOffset>1638300</wp:posOffset>
          </wp:positionH>
          <wp:positionV relativeFrom="paragraph">
            <wp:posOffset>10142220</wp:posOffset>
          </wp:positionV>
          <wp:extent cx="1995170" cy="276860"/>
          <wp:effectExtent l="0" t="0" r="0" b="8890"/>
          <wp:wrapNone/>
          <wp:docPr id="5" name="Bildobjekt 5" descr="A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15C" w:rsidRPr="00B8115C">
      <w:rPr>
        <w:rFonts w:ascii="Arial" w:hAnsi="Arial" w:cs="Arial"/>
      </w:rPr>
      <w:t>Finsam Lund</w:t>
    </w:r>
    <w:r w:rsidR="00B8115C" w:rsidRPr="00B8115C">
      <w:rPr>
        <w:rFonts w:ascii="Arial" w:hAnsi="Arial" w:cs="Arial"/>
      </w:rPr>
      <w:tab/>
      <w:t>bengt.selander@lund.se</w:t>
    </w:r>
  </w:p>
  <w:p w:rsidR="00B8115C" w:rsidRPr="00B8115C" w:rsidRDefault="00B8115C">
    <w:pPr>
      <w:pStyle w:val="Sidfot"/>
      <w:rPr>
        <w:rFonts w:ascii="Arial" w:hAnsi="Arial" w:cs="Arial"/>
      </w:rPr>
    </w:pPr>
    <w:r w:rsidRPr="00B8115C">
      <w:rPr>
        <w:rFonts w:ascii="Arial" w:hAnsi="Arial" w:cs="Arial"/>
      </w:rPr>
      <w:t>Box 1118</w:t>
    </w:r>
    <w:r w:rsidRPr="00B8115C">
      <w:rPr>
        <w:rFonts w:ascii="Arial" w:hAnsi="Arial" w:cs="Arial"/>
      </w:rPr>
      <w:tab/>
      <w:t>www.finsamlund.se</w:t>
    </w:r>
  </w:p>
  <w:p w:rsidR="00A7186F" w:rsidRDefault="00B8115C">
    <w:pPr>
      <w:pStyle w:val="Sidfot"/>
      <w:rPr>
        <w:rFonts w:ascii="Arial" w:hAnsi="Arial" w:cs="Arial"/>
      </w:rPr>
    </w:pPr>
    <w:r w:rsidRPr="00B8115C">
      <w:rPr>
        <w:rFonts w:ascii="Arial" w:hAnsi="Arial" w:cs="Arial"/>
      </w:rPr>
      <w:t>221 04 Lund</w:t>
    </w:r>
    <w:r>
      <w:rPr>
        <w:rFonts w:ascii="Arial" w:hAnsi="Arial" w:cs="Arial"/>
      </w:rPr>
      <w:tab/>
    </w:r>
    <w:bookmarkStart w:id="0" w:name="_GoBack"/>
    <w:bookmarkEnd w:id="0"/>
    <w:r w:rsidRPr="00B8115C">
      <w:rPr>
        <w:rFonts w:ascii="Arial" w:hAnsi="Arial" w:cs="Arial"/>
      </w:rPr>
      <w:t>0734-485395</w:t>
    </w:r>
  </w:p>
  <w:p w:rsidR="00B8115C" w:rsidRPr="00B8115C" w:rsidRDefault="00B8115C">
    <w:pPr>
      <w:pStyle w:val="Sidfot"/>
      <w:rPr>
        <w:rFonts w:ascii="Arial" w:hAnsi="Arial" w:cs="Arial"/>
      </w:rPr>
    </w:pPr>
    <w:r>
      <w:rPr>
        <w:rFonts w:ascii="Arial" w:hAnsi="Arial" w:cs="Arial"/>
      </w:rPr>
      <w:t>Brotorget 1</w:t>
    </w:r>
    <w:r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5C" w:rsidRDefault="00B811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4C" w:rsidRDefault="001B7A4C" w:rsidP="001B7A4C">
      <w:pPr>
        <w:spacing w:after="0" w:line="240" w:lineRule="auto"/>
      </w:pPr>
      <w:r>
        <w:separator/>
      </w:r>
    </w:p>
  </w:footnote>
  <w:footnote w:type="continuationSeparator" w:id="0">
    <w:p w:rsidR="001B7A4C" w:rsidRDefault="001B7A4C" w:rsidP="001B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5C" w:rsidRDefault="00B811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4C" w:rsidRDefault="00407CA9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B36D0" wp14:editId="1EA27686">
              <wp:simplePos x="0" y="0"/>
              <wp:positionH relativeFrom="column">
                <wp:posOffset>-4445</wp:posOffset>
              </wp:positionH>
              <wp:positionV relativeFrom="paragraph">
                <wp:posOffset>-59055</wp:posOffset>
              </wp:positionV>
              <wp:extent cx="5744845" cy="939800"/>
              <wp:effectExtent l="19050" t="19050" r="27305" b="12700"/>
              <wp:wrapNone/>
              <wp:docPr id="1" name="Vå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4845" cy="939800"/>
                      </a:xfrm>
                      <a:prstGeom prst="wave">
                        <a:avLst>
                          <a:gd name="adj1" fmla="val 12500"/>
                          <a:gd name="adj2" fmla="val 3388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07CA9" w:rsidRPr="004B1101" w:rsidRDefault="00584C1E" w:rsidP="00407CA9">
                          <w:pPr>
                            <w:jc w:val="center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Välkommen</w:t>
                          </w:r>
                          <w:r w:rsidR="00C647CC"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 xml:space="preserve"> till </w:t>
                          </w:r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Finsam</w:t>
                          </w:r>
                          <w:r w:rsidR="002D3D46"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eminarium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B36D0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Våg 1" o:spid="_x0000_s1027" type="#_x0000_t64" style="position:absolute;margin-left:-.35pt;margin-top:-4.65pt;width:452.35pt;height:7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56ngIAAI8FAAAOAAAAZHJzL2Uyb0RvYy54bWysVM1u2zAMvg/YOwi6r87vmgZ1iiBFhwFF&#10;W6zdemZkKfagv0lK7Ox9+iR7sVGy4wRrscOwi02J5EfyE8nLq0ZJsuPOV0bndHg2oIRrZopKb3L6&#10;9enmw4wSH0AXII3mOd1zT68W799d1nbOR6Y0suCOIIj289rmtAzBzrPMs5Ir8GfGco1KYZyCgEe3&#10;yQoHNaIrmY0Gg49ZbVxhnWHce7y9bpV0kfCF4CzcC+F5IDKnmFtIX5e+6/jNFpcw3ziwZcW6NOAf&#10;slBQaQzaQ11DALJ11SsoVTFnvBHhjBmVGSEqxlMNWM1w8Ec1jyVYnmpBcrztafL/D5bd7R4cqQp8&#10;O0o0KHyib79eNmQYmamtn6PBo31w3cmjGMtshFPxjwWQJrG579nkTSAML6fnk8lsMqWEoe5ifDEb&#10;JLqzo7d1PnziRpEo5LSGXawW5rC79SGxWXQ5QfEd8xNK4uPsQJLhaNqiIeMnNqNTm/F4NotVYMAO&#10;EKVDSLyO1bX1JCnsJY8xpf7CBTKCFYxSNqkX+Uo6gpFzCoxxHYatqoSCt9eYT19f75GCJ8CILCop&#10;e+wOIPb5a+w2684+uvLUyr3z4G+Jtc69R4psdOidVaWNewtAYlVd5Nb+QFJLTWQpNOsGTaK4NsUe&#10;W8eZdqa8ZTcVPuMt+PAADt8Jxw0XQ7jHj5CmzqnpJEpK436+dR/tsbdRS0mNQ5lT/2MLjlMiP2vs&#10;+ovhZBKnOB0m0/MRHtypZn2q0Vu1Mvhi2DmYXRKjfZAHUTijnnF/LGNUVIFmGDunLLjDYRXaZYEb&#10;iPHlMpnh5FoIt/rRsggeCY5t9dQ8g7NdLwecgjtzGOCuA1tyj7bRU5vlNhhRhag88todcOpTD3Ub&#10;Kq6V03OyOu7RxW8AAAD//wMAUEsDBBQABgAIAAAAIQAyDzQK3wAAAAgBAAAPAAAAZHJzL2Rvd25y&#10;ZXYueG1sTI/BTsMwEETvSPyDtUjcWgeKSBPiVBWiQhw4tPTA0Ym3ScBeR7HbpHw9y6mcVqN5mp0p&#10;VpOz4oRD6DwpuJsnIJBqbzpqFOw/NrMliBA1GW09oYIzBliV11eFzo0faYunXWwEh1DItYI2xj6X&#10;MtQtOh3mvkdi7+AHpyPLoZFm0COHOyvvk+RROt0Rf2h1j88t1t+7o1Pwcv7cvMmfsbL7wxa/Xt/X&#10;WZ02St3eTOsnEBGneIHhrz5Xh5I7Vf5IJgirYJYyyCdbgGA7Sx54WsXcYpmCLAv5f0D5CwAA//8D&#10;AFBLAQItABQABgAIAAAAIQC2gziS/gAAAOEBAAATAAAAAAAAAAAAAAAAAAAAAABbQ29udGVudF9U&#10;eXBlc10ueG1sUEsBAi0AFAAGAAgAAAAhADj9If/WAAAAlAEAAAsAAAAAAAAAAAAAAAAALwEAAF9y&#10;ZWxzLy5yZWxzUEsBAi0AFAAGAAgAAAAhAMoWjnqeAgAAjwUAAA4AAAAAAAAAAAAAAAAALgIAAGRy&#10;cy9lMm9Eb2MueG1sUEsBAi0AFAAGAAgAAAAhADIPNArfAAAACAEAAA8AAAAAAAAAAAAAAAAA+AQA&#10;AGRycy9kb3ducmV2LnhtbFBLBQYAAAAABAAEAPMAAAAEBgAAAAA=&#10;" adj="2700,11532" fillcolor="#ad0101 [3204]" strokecolor="#500 [1604]" strokeweight="3pt">
              <v:textbox>
                <w:txbxContent>
                  <w:p w:rsidR="00407CA9" w:rsidRPr="004B1101" w:rsidRDefault="00584C1E" w:rsidP="00407CA9">
                    <w:pPr>
                      <w:jc w:val="center"/>
                      <w:rPr>
                        <w:rFonts w:ascii="Arial" w:hAnsi="Arial" w:cs="Arial"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sz w:val="48"/>
                        <w:szCs w:val="48"/>
                      </w:rPr>
                      <w:t>Välkommen</w:t>
                    </w:r>
                    <w:r w:rsidR="00C647CC">
                      <w:rPr>
                        <w:rFonts w:ascii="Arial" w:hAnsi="Arial" w:cs="Arial"/>
                        <w:sz w:val="48"/>
                        <w:szCs w:val="48"/>
                      </w:rPr>
                      <w:t xml:space="preserve"> till </w:t>
                    </w:r>
                    <w:r>
                      <w:rPr>
                        <w:rFonts w:ascii="Arial" w:hAnsi="Arial" w:cs="Arial"/>
                        <w:sz w:val="48"/>
                        <w:szCs w:val="48"/>
                      </w:rPr>
                      <w:t>Finsam</w:t>
                    </w:r>
                    <w:r w:rsidR="002D3D46">
                      <w:rPr>
                        <w:rFonts w:ascii="Arial" w:hAnsi="Arial" w:cs="Arial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Arial" w:hAnsi="Arial" w:cs="Arial"/>
                        <w:sz w:val="48"/>
                        <w:szCs w:val="48"/>
                      </w:rPr>
                      <w:t>eminarium</w:t>
                    </w:r>
                  </w:p>
                </w:txbxContent>
              </v:textbox>
            </v:shape>
          </w:pict>
        </mc:Fallback>
      </mc:AlternateContent>
    </w:r>
  </w:p>
  <w:p w:rsidR="001B7A4C" w:rsidRDefault="001B7A4C">
    <w:pPr>
      <w:pStyle w:val="Sidhuvud"/>
    </w:pPr>
  </w:p>
  <w:p w:rsidR="00DC4BD0" w:rsidRDefault="00DC4BD0">
    <w:pPr>
      <w:pStyle w:val="Sidhuvud"/>
    </w:pPr>
  </w:p>
  <w:p w:rsidR="00DC4BD0" w:rsidRDefault="00DC4BD0">
    <w:pPr>
      <w:pStyle w:val="Sidhuvud"/>
    </w:pPr>
  </w:p>
  <w:p w:rsidR="004B1101" w:rsidRDefault="004B1101">
    <w:pPr>
      <w:pStyle w:val="Sidhuvud"/>
    </w:pPr>
  </w:p>
  <w:p w:rsidR="004B1101" w:rsidRDefault="004B110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5C" w:rsidRDefault="00B811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21D"/>
    <w:multiLevelType w:val="hybridMultilevel"/>
    <w:tmpl w:val="61929D2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6CBA"/>
    <w:multiLevelType w:val="hybridMultilevel"/>
    <w:tmpl w:val="C668F9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2390"/>
    <w:multiLevelType w:val="hybridMultilevel"/>
    <w:tmpl w:val="09D0A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4C"/>
    <w:rsid w:val="000256FC"/>
    <w:rsid w:val="000344A2"/>
    <w:rsid w:val="000612F5"/>
    <w:rsid w:val="000E77F4"/>
    <w:rsid w:val="000F1157"/>
    <w:rsid w:val="0010696F"/>
    <w:rsid w:val="001B7A4C"/>
    <w:rsid w:val="0028474E"/>
    <w:rsid w:val="002C5142"/>
    <w:rsid w:val="002D3D46"/>
    <w:rsid w:val="00366DE0"/>
    <w:rsid w:val="00384CFB"/>
    <w:rsid w:val="00407CA9"/>
    <w:rsid w:val="004B1101"/>
    <w:rsid w:val="004E66EF"/>
    <w:rsid w:val="005034A8"/>
    <w:rsid w:val="0053106D"/>
    <w:rsid w:val="0056610D"/>
    <w:rsid w:val="00584C1E"/>
    <w:rsid w:val="005B501D"/>
    <w:rsid w:val="006401DB"/>
    <w:rsid w:val="006443BD"/>
    <w:rsid w:val="006E27F6"/>
    <w:rsid w:val="007A5130"/>
    <w:rsid w:val="007C3958"/>
    <w:rsid w:val="007D6A57"/>
    <w:rsid w:val="007E723D"/>
    <w:rsid w:val="00801320"/>
    <w:rsid w:val="00882A1E"/>
    <w:rsid w:val="00910E00"/>
    <w:rsid w:val="00930C84"/>
    <w:rsid w:val="00937A98"/>
    <w:rsid w:val="00954734"/>
    <w:rsid w:val="00966244"/>
    <w:rsid w:val="0097612B"/>
    <w:rsid w:val="009B0D83"/>
    <w:rsid w:val="00A2780B"/>
    <w:rsid w:val="00A7125F"/>
    <w:rsid w:val="00A7186F"/>
    <w:rsid w:val="00A73C9E"/>
    <w:rsid w:val="00B72C2A"/>
    <w:rsid w:val="00B8115C"/>
    <w:rsid w:val="00B84D9F"/>
    <w:rsid w:val="00BC31F7"/>
    <w:rsid w:val="00C10C9C"/>
    <w:rsid w:val="00C30FCC"/>
    <w:rsid w:val="00C5353B"/>
    <w:rsid w:val="00C535FE"/>
    <w:rsid w:val="00C61098"/>
    <w:rsid w:val="00C647CC"/>
    <w:rsid w:val="00CA4BE1"/>
    <w:rsid w:val="00CB6B3D"/>
    <w:rsid w:val="00DA3663"/>
    <w:rsid w:val="00DC3AD1"/>
    <w:rsid w:val="00DC4BD0"/>
    <w:rsid w:val="00E30481"/>
    <w:rsid w:val="00EF5E76"/>
    <w:rsid w:val="00F54906"/>
    <w:rsid w:val="00FB314F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ECDEF4"/>
  <w15:docId w15:val="{70C9F50F-A1B1-4016-B9DC-5A5BF8E6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1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B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A4C"/>
  </w:style>
  <w:style w:type="paragraph" w:styleId="Sidfot">
    <w:name w:val="footer"/>
    <w:basedOn w:val="Normal"/>
    <w:link w:val="SidfotChar"/>
    <w:uiPriority w:val="99"/>
    <w:unhideWhenUsed/>
    <w:rsid w:val="001B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A4C"/>
  </w:style>
  <w:style w:type="paragraph" w:styleId="Ballongtext">
    <w:name w:val="Balloon Text"/>
    <w:basedOn w:val="Normal"/>
    <w:link w:val="BallongtextChar"/>
    <w:uiPriority w:val="99"/>
    <w:semiHidden/>
    <w:unhideWhenUsed/>
    <w:rsid w:val="001B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7A4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0132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384CFB"/>
    <w:rPr>
      <w:color w:val="D26900" w:themeColor="hyperlink"/>
      <w:u w:val="single"/>
    </w:rPr>
  </w:style>
  <w:style w:type="paragraph" w:styleId="Liststycke">
    <w:name w:val="List Paragraph"/>
    <w:basedOn w:val="Normal"/>
    <w:uiPriority w:val="34"/>
    <w:qFormat/>
    <w:rsid w:val="0050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engt.selander@lund.se" TargetMode="External"/><Relationship Id="rId4" Type="http://schemas.openxmlformats.org/officeDocument/2006/relationships/styles" Target="styles.xml"/><Relationship Id="rId9" Type="http://schemas.openxmlformats.org/officeDocument/2006/relationships/hyperlink" Target="mailto:bengt.selander@lund.s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p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2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768CF8-4108-4EAA-8469-D168F857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till workshop</vt:lpstr>
    </vt:vector>
  </TitlesOfParts>
  <Company>Lunds kommun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workshop</dc:title>
  <dc:creator>Bengt Selander</dc:creator>
  <cp:lastModifiedBy>Bengt Selander</cp:lastModifiedBy>
  <cp:revision>6</cp:revision>
  <cp:lastPrinted>2016-06-15T11:28:00Z</cp:lastPrinted>
  <dcterms:created xsi:type="dcterms:W3CDTF">2018-12-17T14:16:00Z</dcterms:created>
  <dcterms:modified xsi:type="dcterms:W3CDTF">2019-01-07T11:30:00Z</dcterms:modified>
</cp:coreProperties>
</file>